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CA" w:rsidRPr="00C45661" w:rsidRDefault="00FB46CA" w:rsidP="00FB46CA">
      <w:pPr>
        <w:tabs>
          <w:tab w:val="left" w:pos="567"/>
        </w:tabs>
        <w:ind w:left="360"/>
        <w:jc w:val="center"/>
        <w:rPr>
          <w:rFonts w:cs="Times New Roman"/>
          <w:b/>
          <w:sz w:val="28"/>
          <w:szCs w:val="28"/>
        </w:rPr>
      </w:pPr>
      <w:r w:rsidRPr="00C45661">
        <w:rPr>
          <w:rFonts w:cs="Times New Roman"/>
          <w:b/>
          <w:sz w:val="28"/>
          <w:szCs w:val="28"/>
        </w:rPr>
        <w:t>Коррекционная работа в ДОО детей с ОВЗ</w:t>
      </w:r>
    </w:p>
    <w:p w:rsidR="00FB46CA" w:rsidRPr="00C45661" w:rsidRDefault="00FB46CA" w:rsidP="00FB46CA">
      <w:pPr>
        <w:tabs>
          <w:tab w:val="left" w:pos="567"/>
        </w:tabs>
        <w:jc w:val="center"/>
        <w:rPr>
          <w:rFonts w:cs="Times New Roman"/>
          <w:b/>
          <w:sz w:val="28"/>
          <w:szCs w:val="28"/>
        </w:rPr>
      </w:pPr>
      <w:r w:rsidRPr="00C45661">
        <w:rPr>
          <w:rFonts w:cs="Times New Roman"/>
          <w:b/>
          <w:sz w:val="28"/>
          <w:szCs w:val="28"/>
        </w:rPr>
        <w:t>на современном этапе инклюзивного обучения и воспитания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 современном этапе концепция интегрированного обучения и воспи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тания является ведущим направлением в развитии специального образова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 в нашей стране. Это означает равноправное включение личности, раз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вивающейся в условиях недостаточности (психической, физической, интеллектуальной) во все возможные и необходимые сферы жизни социу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ма, достойный социальный статус и самореализацию в обществе.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Распространение в нашей стране процесса интеграции и инклюзии де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тей с ограниченными возможностями психического или физического здо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ровья в образовательных учреждениях является не только отражением времени, но и представляет собой реализацию прав детей на образование в соответствии с «Законом об образовании» Российской Федерации. Для осуществления инклюзивного воспитания и обучения необходимо форми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ровать у дошкольников умение строить взаимодействия на основе сотруд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ничества и взаимопонимания. Основой жизненной позиции общества должна стать толерантность. Инклюзия помогает развивать у здоровых детей терпимость </w:t>
      </w:r>
      <w:r w:rsidRPr="00C45661">
        <w:rPr>
          <w:rStyle w:val="FontStyle249"/>
          <w:rFonts w:ascii="Times New Roman" w:hAnsi="Times New Roman" w:cs="Times New Roman"/>
          <w:i w:val="0"/>
          <w:sz w:val="28"/>
          <w:szCs w:val="28"/>
        </w:rPr>
        <w:t>к</w:t>
      </w:r>
      <w:r w:rsidRPr="00C45661">
        <w:rPr>
          <w:rStyle w:val="FontStyle249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физическим и психическим недостаткам сверстников, чувство взаимопомощи и стремление к сотрудничеству. Инклюзия спо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собствует формированию у детей с ограниченными возможностями здоро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вья (ОВЗ) положительного отношения к сверстникам и адекватного соци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ального поведения, а также более полной реализации потенциала развития в обучении и воспитании.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49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Проблема воспитания и обучения детей с ограниченными возможнос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тями здоровья в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среду здоровых сверстников. Индивидуальный образовательный маршрут предполагает постепенное включение таких детей в коллектив сверстников с помощью взрослого, что требует от педагога новых психологических установок на формирование у детей с нарушениями развития, умения взаимодействовать в едином детском коллективе. 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 (Н. Н. Малофеев, О. И. Кукушкина, Е. Л. Гончарова, О. С. Никольская).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Наличие в группе массового дошкольного учреждения ребенка с ОВЗ тре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бует внимания к нему со стороны воспитателей, готовности вместе с родителями разделить ответственность за его воспитание и обучение, подготовку к шко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ле. Наиболее важным аспектом является психологическая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готовность воспитателя группы к работе с ребенком, желание помочь ему и его родителям, сделать пребывание такого ребенка в группе полезным и интересным для него.</w:t>
      </w:r>
    </w:p>
    <w:p w:rsidR="00FB46CA" w:rsidRPr="00C45661" w:rsidRDefault="00FB46CA" w:rsidP="00FB46CA">
      <w:pPr>
        <w:pStyle w:val="Style11"/>
        <w:widowControl/>
        <w:tabs>
          <w:tab w:val="left" w:pos="745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К настоящему времени разработаны специальные (коррекционные) образовательные программы для дошкольников, имеющих различные отклонения в развитии, которые реализуются в учреждениях компенсирующего и комбинированного видов. Следует указать, что отсутствуют программно - методические материалы, раскрывающие содержание коррекционно-педагогического процесса с названной категорией детей в общеобразовательных учреждениях. Данный раздел Программы имеет своей целью познакомить педагогов, психологов дошкольных общеобразовательных учреждений с технологиями коррекционно-педагогической работы, помочь им осуществлять эту работу в условиях детского сада.</w:t>
      </w:r>
    </w:p>
    <w:p w:rsidR="00FB46CA" w:rsidRPr="00C45661" w:rsidRDefault="00FB46CA" w:rsidP="00FB46CA">
      <w:pPr>
        <w:pStyle w:val="Style17"/>
        <w:widowControl/>
        <w:ind w:firstLine="709"/>
        <w:jc w:val="both"/>
        <w:rPr>
          <w:rStyle w:val="FontStyle209"/>
          <w:rFonts w:ascii="Times New Roman" w:hAnsi="Times New Roman" w:cs="Times New Roman"/>
          <w:sz w:val="28"/>
          <w:szCs w:val="28"/>
        </w:rPr>
      </w:pPr>
    </w:p>
    <w:p w:rsidR="00FB46CA" w:rsidRPr="00C45661" w:rsidRDefault="00FB46CA" w:rsidP="00FB46CA">
      <w:pPr>
        <w:pStyle w:val="Style17"/>
        <w:widowControl/>
        <w:ind w:firstLine="709"/>
        <w:jc w:val="both"/>
        <w:rPr>
          <w:rStyle w:val="FontStyle209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9"/>
          <w:rFonts w:ascii="Times New Roman" w:hAnsi="Times New Roman" w:cs="Times New Roman"/>
          <w:sz w:val="28"/>
          <w:szCs w:val="28"/>
        </w:rPr>
        <w:t>Дети с ограниченными возможностями здоровья</w:t>
      </w:r>
    </w:p>
    <w:p w:rsidR="00FB46CA" w:rsidRPr="00C45661" w:rsidRDefault="00FB46CA" w:rsidP="00FB46CA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К группе детей с ОВЗ относятся дети,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обучения. Группа дошкольников с ОВЗ не однородна, в нее входят дети с разными нарушениями развития, выраженность которых может быть различна.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настоящее время выделяются следующие категории детей с нарушениями развития: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7075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нарушениями слуха (неслышащие и слабослышащие), первич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ное нарушение носит сенсорный характер — нарушено слуховое воет приятие, вследствие поражения слухового анализатора;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нарушениями зрения (незрячие, слабовидящие), первичное нарушение носит сенсорный характер, страдает зрительное воспри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ятие, вследствие органического поражения зрительного анализатора;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7210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тяжелыми нарушениями речи, первичным дефектом является недоразвитие речи;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ab/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нарушениями опорно-двигательного аппарата, первичным на- рушением являются двигательные расстройства, вследствие органического поражения двигательных центров коры головного мозга;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задержкой психического развития, их характеризует замедленный темп формирования высших психических функций, вследствие слабовыраженных органических поражений центральной нервной системы (ЦНС);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нарушениями интеллектуального развития, первичное нарушение — органическое поражение головного мозга, обуславливающее нарушения высших познавательных процессов;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дети с нарушениями эмоционально-волевой сферы (дети с ранним детским аутизмом (РДА) представляют собой разнородную группу,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характеризующуюся различными клиническими симптомами и психолого-педагогическими особенностями;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28"/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комплексными (сложными) нарушениями развития, у которых сочетаются два и более первичных нарушения (например, слабослыщащие с детским церебральным параличом, слабовидящие с задержкой психического развития и др.).</w:t>
      </w:r>
    </w:p>
    <w:p w:rsidR="00FB46CA" w:rsidRPr="00C45661" w:rsidRDefault="00FB46CA" w:rsidP="00FB46CA">
      <w:pPr>
        <w:pStyle w:val="Style89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Имеющиеся у детей отклонения приводят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ции и средств общения, недостаточности словесного опосредствования, </w:t>
      </w:r>
      <w:r w:rsidRPr="00C45661">
        <w:rPr>
          <w:rStyle w:val="FontStyle226"/>
          <w:rFonts w:ascii="Times New Roman" w:hAnsi="Times New Roman" w:cs="Times New Roman"/>
          <w:sz w:val="28"/>
          <w:szCs w:val="28"/>
        </w:rPr>
        <w:t xml:space="preserve">в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частности — вербализации, искажению познания окружающего мира, бед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ности социального опыта, изменениям в становлении личности. Наличие первичного нарушения оказывает влияние на весь ход дальнейшего разви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тия ребенка. Каждая категория детей с различными психическими, физи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ческими нарушениями в развитии помимо общих закономерностей разви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тия имеет специфические психолого-педагогические особенности, отличающие одну категорию детей от другой, которые необходимо учиты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вать при определении коррекционной работы </w:t>
      </w:r>
      <w:r w:rsidRPr="00C45661">
        <w:rPr>
          <w:rStyle w:val="FontStyle226"/>
          <w:rFonts w:ascii="Times New Roman" w:hAnsi="Times New Roman" w:cs="Times New Roman"/>
          <w:sz w:val="28"/>
          <w:szCs w:val="28"/>
        </w:rPr>
        <w:t xml:space="preserve">в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интеграционном образова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тельном пространстве.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Значительную по численности группу детей составляют дети с не резко выраженными, а следовательно, трудно выявляемыми отклонениями в разви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тии двигательной, сенсорной или интеллектуальной сферы (В. И. Селиверстов. Б. П. Пузанов). Группа детей с минимальными либо парциальными нарушени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ями полиморфна и может быть представлена следующими вариантами:</w:t>
      </w:r>
    </w:p>
    <w:p w:rsidR="00FB46CA" w:rsidRPr="00C45661" w:rsidRDefault="00FB46CA" w:rsidP="00FB46CA">
      <w:pPr>
        <w:pStyle w:val="Style146"/>
        <w:widowControl/>
        <w:numPr>
          <w:ilvl w:val="0"/>
          <w:numId w:val="1"/>
        </w:numPr>
        <w:tabs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минимальными нарушениями слуха;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минимальными нарушениями зрения, в том числе с косоглазием иамблиопией;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нарушениями речи (дислалия, стертая дизартрия, закрытая ринолалия, дисфония, заикание, полгерн, тахилалия, брадилалия, на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рушения лексико-грамматического строя, нарушения фонематичес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кого восприятия);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дети с легкой задержкой психического развития (конституциональ- </w:t>
      </w:r>
      <w:r w:rsidRPr="00C45661">
        <w:rPr>
          <w:rStyle w:val="FontStyle207"/>
          <w:rFonts w:ascii="Times New Roman" w:hAnsi="Times New Roman" w:cs="Times New Roman"/>
          <w:sz w:val="28"/>
          <w:szCs w:val="28"/>
          <w:lang w:val="en-US"/>
        </w:rPr>
        <w:t>J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 ной, соматогенной, психогенной);\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61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педагогически запущенные дети;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— носители негативных психических состояний (утомляемость, психическая напряженность, тревожность, фрустрация, нарушения сна, аппетита), соматогенной или церебрально-органической природы без нарушений интеллектуального развития (часто болеющие, пост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травматики, аллергики, с компенсированной и субкомпенсированной гидроцефалией, цереброэндокринными состояниями);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психопагоподобными формами поведения (по типу аффектив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ной возбудимости, истероидносги, психастении и др.);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  <w:tab w:val="left" w:pos="6672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нарушенными формами поведения органического генеза (гипе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рактивность, синдром дефицита внимания);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психогениями (неврозами);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дети с начальным проявлением психических заболеваний (шизофре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ния, ранний детский аутизм, эпилепсия);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 с легкими проявлениями двигательной патологии церебрально-органической природы;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394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дети, имеющие асинхронию созревания отдельных структур головно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го мозга или нарушения их функционального или органического генеза (в том числе по типу минимальной мозговой дисфункции).</w:t>
      </w:r>
    </w:p>
    <w:p w:rsidR="00FB46CA" w:rsidRPr="00C45661" w:rsidRDefault="00FB46CA" w:rsidP="00FB46CA">
      <w:pPr>
        <w:pStyle w:val="Style52"/>
        <w:widowControl/>
        <w:tabs>
          <w:tab w:val="left" w:pos="6931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последнее время в дошкольные учреждения поступают дети послеохлеарной имплантации, которым также необходима специальная помощь в ходе педагогической работы.</w:t>
      </w:r>
    </w:p>
    <w:p w:rsidR="00FB46CA" w:rsidRPr="00C45661" w:rsidRDefault="00FB46CA" w:rsidP="00FB46CA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Категорию детей с минимальными и парциальными нарушениями психического развития целесообразно рассматривать как самостоятельную категорию, занимающую промежуточное положение между «нормальным» и «нарушенным» развитием, и обозначить ее как «группу риска». Качественные воеобразия и глубина нарушений, имеющиеся у детей, таковы, что для них не ребуется создавать специализированные учреждения, однако они нуждаются организации своевременной коррекционной помощи с целью предотвращения</w:t>
      </w:r>
      <w:r w:rsidRPr="00C45661">
        <w:rPr>
          <w:rStyle w:val="FontStyle281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дальнейшего усложнения данных проблем (И. Ю. Левченко, Н. А. Киселева).</w:t>
      </w:r>
    </w:p>
    <w:p w:rsidR="00FB46CA" w:rsidRPr="00C45661" w:rsidRDefault="00FB46CA" w:rsidP="00FB46CA">
      <w:pPr>
        <w:pStyle w:val="Style52"/>
        <w:widowControl/>
        <w:tabs>
          <w:tab w:val="left" w:pos="72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настоящее время контингент воспитанников массовых дошкольных учреждений составляют дети как с нормальным ходом психического развития, гак и с различными вариантами психического дизонгогенеза, поэтому необходимо переосмысление сложившейся практики обучения и воспитания дошкольников и определение наиболее оптимальных путей в осуществлении индивидуально ориентированной психолого-ледагогической помощи детям с ограниченными возможностями здоровья с учетом особенностей их психофизического развития и индивидуальных возможностей.</w:t>
      </w:r>
    </w:p>
    <w:p w:rsidR="00FB46CA" w:rsidRPr="00C45661" w:rsidRDefault="00FB46CA" w:rsidP="00FB46CA">
      <w:pPr>
        <w:pStyle w:val="Style52"/>
        <w:widowControl/>
        <w:tabs>
          <w:tab w:val="left" w:pos="7286"/>
        </w:tabs>
        <w:spacing w:line="240" w:lineRule="auto"/>
        <w:ind w:firstLine="709"/>
        <w:rPr>
          <w:rStyle w:val="FontStyle209"/>
          <w:rFonts w:ascii="Times New Roman" w:hAnsi="Times New Roman" w:cs="Times New Roman"/>
          <w:sz w:val="28"/>
          <w:szCs w:val="28"/>
        </w:rPr>
      </w:pPr>
    </w:p>
    <w:p w:rsidR="00FB46CA" w:rsidRPr="00C45661" w:rsidRDefault="00FB46CA" w:rsidP="00FB46CA">
      <w:pPr>
        <w:pStyle w:val="Style52"/>
        <w:widowControl/>
        <w:tabs>
          <w:tab w:val="left" w:pos="7286"/>
        </w:tabs>
        <w:spacing w:line="240" w:lineRule="auto"/>
        <w:ind w:firstLine="709"/>
        <w:jc w:val="center"/>
        <w:rPr>
          <w:rStyle w:val="FontStyle209"/>
          <w:rFonts w:ascii="Times New Roman" w:hAnsi="Times New Roman" w:cs="Times New Roman"/>
          <w:b w:val="0"/>
          <w:bCs w:val="0"/>
          <w:sz w:val="28"/>
          <w:szCs w:val="28"/>
        </w:rPr>
      </w:pPr>
      <w:r w:rsidRPr="00C45661">
        <w:rPr>
          <w:rStyle w:val="FontStyle209"/>
          <w:rFonts w:ascii="Times New Roman" w:hAnsi="Times New Roman" w:cs="Times New Roman"/>
          <w:sz w:val="28"/>
          <w:szCs w:val="28"/>
        </w:rPr>
        <w:t>Психолого-медико-педагогическое обследование детей</w:t>
      </w:r>
    </w:p>
    <w:p w:rsidR="00FB46CA" w:rsidRPr="00C45661" w:rsidRDefault="00FB46CA" w:rsidP="00FB46CA">
      <w:pPr>
        <w:pStyle w:val="Style52"/>
        <w:widowControl/>
        <w:tabs>
          <w:tab w:val="left" w:pos="7286"/>
        </w:tabs>
        <w:spacing w:line="240" w:lineRule="auto"/>
        <w:ind w:firstLine="0"/>
        <w:jc w:val="center"/>
        <w:rPr>
          <w:rStyle w:val="FontStyle209"/>
          <w:rFonts w:ascii="Times New Roman" w:hAnsi="Times New Roman" w:cs="Times New Roman"/>
          <w:b w:val="0"/>
          <w:bCs w:val="0"/>
          <w:sz w:val="28"/>
          <w:szCs w:val="28"/>
        </w:rPr>
      </w:pPr>
      <w:r w:rsidRPr="00C45661">
        <w:rPr>
          <w:rStyle w:val="FontStyle209"/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FB46CA" w:rsidRPr="00C45661" w:rsidRDefault="00FB46CA" w:rsidP="00FB46CA">
      <w:pPr>
        <w:pStyle w:val="Style145"/>
        <w:widowControl/>
        <w:ind w:firstLine="709"/>
        <w:rPr>
          <w:rStyle w:val="FontStyle209"/>
          <w:rFonts w:ascii="Times New Roman" w:hAnsi="Times New Roman" w:cs="Times New Roman"/>
          <w:sz w:val="28"/>
          <w:szCs w:val="28"/>
        </w:rPr>
      </w:pPr>
    </w:p>
    <w:p w:rsidR="00FB46CA" w:rsidRPr="00C45661" w:rsidRDefault="00FB46CA" w:rsidP="00FB46CA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Для успешности воспитания и обучения детей с ОВЗ необходима правильная оценка их возможностей и выявление особых образовательных потребностей. В связи с этим особая роль отводится психолого-медико-пе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дагогической диагностике, позволяющей:</w:t>
      </w:r>
    </w:p>
    <w:p w:rsidR="00FB46CA" w:rsidRPr="00C45661" w:rsidRDefault="00FB46CA" w:rsidP="00FB46CA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 своевременно выявить детей с ограниченными возможностями;</w:t>
      </w:r>
    </w:p>
    <w:p w:rsidR="00FB46CA" w:rsidRPr="00C45661" w:rsidRDefault="00FB46CA" w:rsidP="00FB46CA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•выявить индивидуальные психолого-педагогические особенности ребенка с ОВЗ;</w:t>
      </w:r>
    </w:p>
    <w:p w:rsidR="00FB46CA" w:rsidRPr="00C45661" w:rsidRDefault="00FB46CA" w:rsidP="00FB46CA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определить оптимальный педагогический маршрут;</w:t>
      </w:r>
    </w:p>
    <w:p w:rsidR="00FB46CA" w:rsidRPr="00C45661" w:rsidRDefault="00FB46CA" w:rsidP="00FB46CA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обеспечить индивидуальным сопровождением каждого ребенка с ОВЗ в дошкольном учреждении;</w:t>
      </w:r>
    </w:p>
    <w:p w:rsidR="00FB46CA" w:rsidRPr="00C45661" w:rsidRDefault="00FB46CA" w:rsidP="00FB46CA">
      <w:pPr>
        <w:pStyle w:val="Style173"/>
        <w:widowControl/>
        <w:tabs>
          <w:tab w:val="left" w:pos="566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•спланировать коррекционные мероприятия, разработать программы коррекционной работы;</w:t>
      </w:r>
    </w:p>
    <w:p w:rsidR="00FB46CA" w:rsidRPr="00C45661" w:rsidRDefault="00FB46CA" w:rsidP="00FB46CA">
      <w:pPr>
        <w:pStyle w:val="Style173"/>
        <w:widowControl/>
        <w:tabs>
          <w:tab w:val="left" w:pos="566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lastRenderedPageBreak/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оценить динамику развития и эффективность коррекционной работы;</w:t>
      </w:r>
    </w:p>
    <w:p w:rsidR="00FB46CA" w:rsidRPr="00C45661" w:rsidRDefault="00FB46CA" w:rsidP="00FB46CA">
      <w:pPr>
        <w:pStyle w:val="Style147"/>
        <w:widowControl/>
        <w:tabs>
          <w:tab w:val="left" w:pos="451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•определить условия воспитания и обучения ребенка; </w:t>
      </w:r>
    </w:p>
    <w:p w:rsidR="00FB46CA" w:rsidRPr="00C45661" w:rsidRDefault="00FB46CA" w:rsidP="00FB46CA">
      <w:pPr>
        <w:pStyle w:val="Style147"/>
        <w:widowControl/>
        <w:tabs>
          <w:tab w:val="left" w:pos="451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• консультировать родителей ребенка.</w:t>
      </w:r>
    </w:p>
    <w:p w:rsidR="00FB46CA" w:rsidRPr="00C45661" w:rsidRDefault="00FB46CA" w:rsidP="00FB46CA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Одним из основных принципов диагностики нарушенного развития является комплексный подход, который включает всестороннее обследова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ние, оценку особенностей развития ребенка с ОВЗ всеми специалистами и охватывает познавательную деятельность, поведение, эмоции, волю, состо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яние зрения, слуха, двигательной сферы, соматическое состояние, невроло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гический статус. Следовательно, изучение ребенка включает медицинское и психолого-педагогическое обследование.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Медицинское обследование начинается с изучения данных анамнеза. Анамнез собирается врачом и составляется на основании ознакомления с до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кументацией ребенка и беседы с родителями (или лицами, их заменяющими).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Личный анамнез ребенка содержит следующие сведения: особенности беременности матери; длительность приема лекарственных препаратов и влияние вредных факторов на беременность; особенности родов; характер помощи во время родов; наличие у ребенка врожденных пороков развития, судорог и др.; вес ребенка при рождении, время начала его кормления, срок пребывания в роддоме. Перечисляются перенесенные ребенком заболева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ния, особенности лечения, наличие осложнений. Указывается, где, как и кем воспитывался ребенок до момента поступления в дошкольное учреждение. « В семейном анамнезе анализируются данные о семье ребенка и наследст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венности; описывается состав семьи, возраст и образовательный уровень каждого ее члена, характерологические особенности родителей; фиксиру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ются психические, неврологические, хронические соматические заболева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 родственников, патологические особенности их физического облика. Описываются семейно-бытовые условия, в которых воспитывается ребе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нок, место и характер работы родителей; дается оценка взаимоотношений в семье, отношения к ребенку; фиксируются случаи приверженности одно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го или обоих родителей к алкоголю или наркотикам.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Педагоги и воспитатели знакомятся с результатами медицинского об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следования по документации: изучают историю развития ребенка, заклю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чения специалистов. Это поможет им сориентироваться в имеющихся у ребенка проблемах и создать необходимые условия для его развития в до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школьном учреждении.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Психолото-педагогическое обследование является одним из компонентов комплексного подхода в изучении умственного развития детей с ОВЗ. Его ре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зультаты могут рассматриваться в совокупности с другими данными о ребенке.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Организация воспитания и обучения детей с ОВЗ ставит вопросы изу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чения и выявления особенностей познавательной деятельности, установле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 характера нарушений, потенциальных возможностей ребенка и дает возможность прогнозировать его развитие.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Основной целью применения психологической диагностики является определение уровня умственного развития и состояния интеллекта детей с ОВЗ, поскольку эта категория дошкольников представляет исключитель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ное разнообразие. Психологическое обследование проводит психолог. Психодиагностическое обследование ребенка с проблемами в развитии должно быть системным и включать в себя изучение всех сторон психики (познавательная деятельность, речь, эмоционально-волевая сфера, личност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ное развитие). В качестве источников диагностического инструментария можно использовать научно-практические разработки С. Д. Забрамной, И. Ю. Левченко, Е. А. Стребелевой, М. М. Семаго и др.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Выделяют следующие качественные показатели, характеризующие эмоциональную сферу и поведение ребенка: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особенности контакта ребенка;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эмоциональная реакция на ситуацию обследования;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реакция на одобрение;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реакция на неудачи;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эмоциональное состояние во время выполнения заданий;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эмоциональная подвижность;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особенности общения;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реакция на результат.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Качественные показатели, характеризующие деятельность ребенка: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наличие и стойкость интереса к заданию;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понимание инструкции;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самостоятельность выполнения задания;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характер деятельности (целенаправленность и активность);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темп и динамика деятельности, особенности регуляции деятельности;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работоспособность;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организация помощи.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Качественные показатели, характеризующие особенности познавательной сферы и моторной функции ребенка: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особенности внимания, восприятия, памяти, мышления, речи;</w:t>
      </w:r>
    </w:p>
    <w:p w:rsidR="00FB46CA" w:rsidRPr="00C45661" w:rsidRDefault="00FB46CA" w:rsidP="00FB46CA">
      <w:pPr>
        <w:pStyle w:val="Style164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особенности моторной функции.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комплексной оценке психического развития и потенциальных возмож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ностей детей с комплексными нарушениями для определеного содержания дальнейшего обучения важным является педагогическое обследование. Педагогическое изучение предусматривает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нии, темпа усвоения материала, выявление особенностей образовательной деятельности дошкольников с ОВЗ. Интересующие сведения можно полу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чить при использовании таких методов, как непосредственная беседа с ре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бенком и родителями, анализ работ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дошкольника (рисунков, поделок и др.), педагогическое наблюдение. Педагогическое наблюдение должно быть спе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циально спланированным, точно ориентированным и систематическим. Оно позволяет оценить степень сформированное деятельности в целом —ее целенаправленность, организованность, произвольность, способность к пла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нированию действий. Особенно важно наблюдение за познавательной актив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ностью ребенка, в процессе которого отмечается мотивационный аспект деятельности, свидетельствующий о личностной зрелости дошкольника.</w:t>
      </w:r>
    </w:p>
    <w:p w:rsidR="00FB46CA" w:rsidRPr="00C45661" w:rsidRDefault="00FB46CA" w:rsidP="00FB46CA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В ходе педагогического наблюдения ребенку предлагается: </w:t>
      </w:r>
    </w:p>
    <w:p w:rsidR="00FB46CA" w:rsidRPr="00C45661" w:rsidRDefault="00FB46CA" w:rsidP="00FB46CA">
      <w:pPr>
        <w:pStyle w:val="Style102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назвать свое полное имя, фамилию, возраст, домашний адрес;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рассказать о семье, назвать имя и отчество мамы, папы; место работы родителей;</w:t>
      </w:r>
    </w:p>
    <w:p w:rsidR="00FB46CA" w:rsidRPr="00C45661" w:rsidRDefault="00FB46CA" w:rsidP="00FB46CA">
      <w:pPr>
        <w:pStyle w:val="Style173"/>
        <w:widowControl/>
        <w:numPr>
          <w:ilvl w:val="0"/>
          <w:numId w:val="3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hanging="36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назвать имена и отчества близких взрослых, имена сверстников;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18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рассказать об основных правилах поведения на улице, в обществен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ных местах; о любимом занятии дома и др.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ОВЗ.</w:t>
      </w:r>
    </w:p>
    <w:p w:rsidR="00FB46CA" w:rsidRPr="00C45661" w:rsidRDefault="00FB46CA" w:rsidP="00FB46CA">
      <w:pPr>
        <w:pStyle w:val="Style17"/>
        <w:widowControl/>
        <w:jc w:val="both"/>
        <w:rPr>
          <w:rStyle w:val="FontStyle209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9"/>
          <w:rFonts w:ascii="Times New Roman" w:hAnsi="Times New Roman" w:cs="Times New Roman"/>
          <w:sz w:val="28"/>
          <w:szCs w:val="28"/>
        </w:rPr>
        <w:t>Основные направления работы по Программе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Основная задача коррекционно-педагогической работы — создание ус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ловий для всестороннего развития ребенка с ОВЗ в целях обогащения его социального опыта и гармоничного включения в коллектив сверстников. Охарактеризуем основные направления работы, которые выделяются в Программе.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Основная задача—совершенствование функций формирующегося ор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ганизма, развитие двигательных навыков, тонкой ручной моторики, зри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тельно-пространственной координации. Физическое развитие лежит в ос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нове организации всей жизни детей в семье и в дошкольном учреждении. Это касается предметной и социальной среды, всех видов детской деятель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ности с учетом возрастных и индивидуальных особенностей дошкольни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ков, В режиме должны быть предусмотрены занятия физкультурой, игры и развлечения на воздухе, при проведении которых учитываются региональные и климатические условия.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b w:val="0"/>
          <w:bCs w:val="0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Работа по физическому воспитанию строится таким образом, чтобы решались и общие, и коррекционные задачи. Включаются физические упражнения: построение в шеренгу (вдоль линии), в колонну друг за другом, в круг; ходьба; бег, прыжки; лазанье; ползание; метание; общеразвивающие упражнения на укрепление мышц спины, плечевого пояса и ног, на координацию движений, на формирование правильной осанки, на развитие равновесия. Рекомендуется проведение подвижных игр, направленных на совершенствование двигательных умений, формирование положительных форм взаимодействия между детьми.</w:t>
      </w:r>
    </w:p>
    <w:p w:rsidR="00FB46CA" w:rsidRDefault="00FB46CA" w:rsidP="00FB46CA">
      <w:pPr>
        <w:pStyle w:val="Style94"/>
        <w:widowControl/>
        <w:spacing w:line="240" w:lineRule="auto"/>
        <w:jc w:val="both"/>
        <w:rPr>
          <w:rStyle w:val="FontStyle227"/>
          <w:rFonts w:ascii="Times New Roman" w:hAnsi="Times New Roman" w:cs="Times New Roman"/>
          <w:sz w:val="28"/>
          <w:szCs w:val="28"/>
        </w:rPr>
      </w:pPr>
    </w:p>
    <w:p w:rsidR="00FB46CA" w:rsidRDefault="00FB46CA" w:rsidP="00FB46CA">
      <w:pPr>
        <w:pStyle w:val="Style94"/>
        <w:widowControl/>
        <w:spacing w:line="240" w:lineRule="auto"/>
        <w:jc w:val="both"/>
        <w:rPr>
          <w:rStyle w:val="FontStyle227"/>
          <w:rFonts w:ascii="Times New Roman" w:hAnsi="Times New Roman" w:cs="Times New Roman"/>
          <w:sz w:val="28"/>
          <w:szCs w:val="28"/>
        </w:rPr>
      </w:pPr>
    </w:p>
    <w:p w:rsidR="00FB46CA" w:rsidRPr="00C45661" w:rsidRDefault="00FB46CA" w:rsidP="00FB46CA">
      <w:pPr>
        <w:pStyle w:val="Style94"/>
        <w:widowControl/>
        <w:spacing w:line="240" w:lineRule="auto"/>
        <w:jc w:val="both"/>
        <w:rPr>
          <w:rStyle w:val="FontStyle22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27"/>
          <w:rFonts w:ascii="Times New Roman" w:hAnsi="Times New Roman" w:cs="Times New Roman"/>
          <w:sz w:val="28"/>
          <w:szCs w:val="28"/>
        </w:rPr>
        <w:lastRenderedPageBreak/>
        <w:t>Образовательная область «Физическая культура»</w:t>
      </w:r>
    </w:p>
    <w:p w:rsidR="00FB46CA" w:rsidRPr="00C45661" w:rsidRDefault="00FB46CA" w:rsidP="00FB46CA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Основная задача — стимулировать позитивные сдвиги в организме, формируя необходимые двигательные умения и навыки, физические качестваи способности, направленные на жизнеобеспечение, развитие и совершенствование организма. В процессе физического воспитания наряду с образовательными и оздоровительными решаются специальные коррекционные задачи:</w:t>
      </w:r>
    </w:p>
    <w:p w:rsidR="00FB46CA" w:rsidRPr="00C45661" w:rsidRDefault="00FB46CA" w:rsidP="00FB46CA">
      <w:pPr>
        <w:pStyle w:val="Style147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развитие речи посредством движения;</w:t>
      </w:r>
    </w:p>
    <w:p w:rsidR="00FB46CA" w:rsidRPr="00C45661" w:rsidRDefault="00FB46CA" w:rsidP="00FB46CA">
      <w:pPr>
        <w:pStyle w:val="Style147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формирование в процессе физического воспитания пространственных и временных представлений;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изучение в процессе предметной деятельности различных свойств материалов, а также назначения предметов;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формирование в процессе двигательной деятельности различных ви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дов познавательной деятельности;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управление эмоциональной сферой ребенка, развитие морально-воле-вых качеств личности, формирующихся в процессе специальных двигательных игр-занятий, игр, эстафет.</w:t>
      </w:r>
    </w:p>
    <w:p w:rsidR="00FB46CA" w:rsidRPr="00C45661" w:rsidRDefault="00FB46CA" w:rsidP="00FB46CA">
      <w:pPr>
        <w:pStyle w:val="Style173"/>
        <w:widowControl/>
        <w:tabs>
          <w:tab w:val="left" w:pos="509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настоящее время в систему работы по физическому воспитанию детей с ОВЗ включается адаптивная физическая культура (АФК) — комплекс мер спортивно-оздоровительного характера, направленных на реабилита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осознанию необходимости своего личного вклада в социальное развитие общества. АФК обеспечивает лечебный, общеукрепляющий, реабилитационный, профилактический и другие эффекты и решает следующие задачи:</w:t>
      </w:r>
    </w:p>
    <w:p w:rsidR="00FB46CA" w:rsidRPr="00C45661" w:rsidRDefault="00FB46CA" w:rsidP="00FB46CA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формировать у ребенка осознанное отношение к своим силам в сравнении с силами здоровых сверстников;</w:t>
      </w:r>
    </w:p>
    <w:p w:rsidR="00FB46CA" w:rsidRPr="00C45661" w:rsidRDefault="00FB46CA" w:rsidP="00FB46CA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•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формировать компенсаторные навыки, умение использовать функции разных систем </w:t>
      </w:r>
      <w:r w:rsidRPr="00C45661">
        <w:rPr>
          <w:rStyle w:val="FontStyle226"/>
          <w:rFonts w:ascii="Times New Roman" w:hAnsi="Times New Roman" w:cs="Times New Roman"/>
          <w:sz w:val="28"/>
          <w:szCs w:val="28"/>
        </w:rPr>
        <w:t xml:space="preserve">и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органов вместо отсутствующих или нарушенных;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развивать способность к преодолению физических нагрузок, необхо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димых для полноценного функционирования в обществе;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формировать потребность быть здоровым, насколько это возможно, и вести здоровый образ жизни; стремление к повышению умственной </w:t>
      </w:r>
      <w:r w:rsidRPr="00C45661">
        <w:rPr>
          <w:rStyle w:val="FontStyle292"/>
          <w:rFonts w:ascii="Times New Roman" w:hAnsi="Times New Roman" w:cs="Times New Roman"/>
          <w:sz w:val="28"/>
          <w:szCs w:val="28"/>
        </w:rPr>
        <w:t xml:space="preserve">и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физической работоспособности</w:t>
      </w:r>
    </w:p>
    <w:p w:rsidR="00FB46CA" w:rsidRPr="00C45661" w:rsidRDefault="00FB46CA" w:rsidP="00FB46CA">
      <w:pPr>
        <w:pStyle w:val="Style173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формировать осознание необходимости личного вклада в жизнь общества;</w:t>
      </w:r>
    </w:p>
    <w:p w:rsidR="00FB46CA" w:rsidRPr="00C45661" w:rsidRDefault="00FB46CA" w:rsidP="00FB46CA">
      <w:pPr>
        <w:pStyle w:val="Style147"/>
        <w:widowControl/>
        <w:numPr>
          <w:ilvl w:val="0"/>
          <w:numId w:val="1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формировать желание улучшать свои личностные качества.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АФК объединяет все виды физической активности и спорта, которые со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ответствуют интересам детей с проблемами в развитии и способствуют рас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ширению их возможностей. Цель АФК—улучшение качества жизни детей с ОВЗ посредством физической активности </w:t>
      </w:r>
      <w:r w:rsidRPr="00C45661">
        <w:rPr>
          <w:rStyle w:val="FontStyle226"/>
          <w:rFonts w:ascii="Times New Roman" w:hAnsi="Times New Roman" w:cs="Times New Roman"/>
          <w:sz w:val="28"/>
          <w:szCs w:val="28"/>
        </w:rPr>
        <w:t xml:space="preserve">и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спорта. Основной задачей яв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ляется решение конкретных психомоторных проблем как путем изменения самого ребенка, так и изменения окружающей среды, по возможности устра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няя в ней барьеры к более здоровому, активному образу жизни, к равным со своими здоровыми сверстниками возможностям заниматься спортом.</w:t>
      </w:r>
    </w:p>
    <w:p w:rsidR="00FB46CA" w:rsidRPr="00C45661" w:rsidRDefault="00FB46CA" w:rsidP="00FB46CA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Система работы по физическому воспитанию дошкольников с наруше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ниями опорно-двигательного аппарата (ДЦП) разрабатывается индивиду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ально (совместно с инструктором ЛФК). На первичном приеме ребенка присутствует воспитатель по физической культуре. Он анализирует меди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цинскую документацию совместно с инструктором ЛФК (выписки из исто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рии болезни, рекомендации ортопеда, невропатолога, врачей из стациона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ров и др.), беседует с родителями, наблюдает за ребенком в свободной деятельности. Совместно с инструктором ЛФК определяется двигатель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ный статус в соответствии с ведущим неврологическим синдромом; состо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яние моторной функции, рук, наличие тонических рефлексов. Затем запол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няется первичный протокол обследовании ребенка, в котором подробно описывается двигательный статус ребенка. На втором этапе организуется комплексное обследование, результаты которого заносятся в карту. Исходя из этого, разрабатывается индивидуальная программа по формированию двигательных умений и навыков для каждого ребенка.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программе определяется двигательный и ортопедический режим (ис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пользование различных ортопедических приспособлений для ходьбы, кор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рекции положения рук и пальцев, удержания головы), дозирование нагрузок, указываются противопоказания к применению тех или иных приемов, В ходе работы по физическому воспитанию учитываются рекомендации всех специ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алистов. Для ребенка с ДЦП очень важно соблюдать общий двигательный режим. Он не должен более 20 минут находиться в одной и той же позе. Для каждого ребенка индивидуально подбираются наиболее адекватные позы. В процессе работы с детьми используются физкультминутки, физпаузы. В свободное время дети принимают участие в физкультурно-массовых мероприятиях, интеграционных спортивных праздниках, досугах. Все ме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роприятия, которые будут проводиться с ребенком, обсуждаются на конси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лиуме специалистов. Целью физического воспитания детей, страдающих церебральным параличом, является создание при помощи коррекционных физических упражнений и специальных двигательных режимов предпосы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лок для успешной бытовой, учебной и социальной адаптации к реальным условиям жизни, интеграции в обществе. При разработке программы по фи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зическому развитию детей с нарушениями опорно-двигательного аппарата следует опираться на работы Р. Д. Бабенковой, М. В. Ипполитовой, В.В. Кудряшова, И.Ю. Левченко, Е.М. Мастюковой, О.Г. Приходько и др.</w:t>
      </w:r>
    </w:p>
    <w:p w:rsidR="00FB46CA" w:rsidRPr="00C45661" w:rsidRDefault="00FB46CA" w:rsidP="00FB46CA">
      <w:pPr>
        <w:pStyle w:val="Style66"/>
        <w:widowControl/>
        <w:spacing w:line="240" w:lineRule="auto"/>
        <w:ind w:firstLine="709"/>
        <w:jc w:val="both"/>
        <w:rPr>
          <w:rStyle w:val="FontStyle211"/>
          <w:rFonts w:ascii="Times New Roman" w:hAnsi="Times New Roman" w:cs="Times New Roman"/>
          <w:sz w:val="28"/>
          <w:szCs w:val="28"/>
        </w:rPr>
      </w:pPr>
      <w:r w:rsidRPr="00C45661">
        <w:rPr>
          <w:rStyle w:val="FontStyle227"/>
          <w:rFonts w:ascii="Times New Roman" w:hAnsi="Times New Roman" w:cs="Times New Roman"/>
          <w:sz w:val="28"/>
          <w:szCs w:val="28"/>
        </w:rPr>
        <w:t>Образовательная область</w:t>
      </w:r>
      <w:r w:rsidRPr="00C45661">
        <w:rPr>
          <w:rStyle w:val="FontStyle211"/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Основная цель — обеспечение оптимального вхождения детей с ограниченными возможностями в общественную жизнь. Задачи социально-личнос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тного развития:</w:t>
      </w:r>
    </w:p>
    <w:p w:rsidR="00FB46CA" w:rsidRPr="00C45661" w:rsidRDefault="00FB46CA" w:rsidP="00FB46CA">
      <w:pPr>
        <w:pStyle w:val="Style173"/>
        <w:widowControl/>
        <w:tabs>
          <w:tab w:val="left" w:pos="705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•формирование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себе;</w:t>
      </w:r>
    </w:p>
    <w:p w:rsidR="00FB46CA" w:rsidRPr="00C45661" w:rsidRDefault="00FB46CA" w:rsidP="00FB46CA">
      <w:pPr>
        <w:pStyle w:val="Style173"/>
        <w:widowControl/>
        <w:tabs>
          <w:tab w:val="left" w:pos="705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формирование умения сотрудничать с взрослыми и сверстниками; адекватно воспринимать окружающие предметы и явления, положительно относиться к ним; </w:t>
      </w:r>
    </w:p>
    <w:p w:rsidR="00FB46CA" w:rsidRPr="00C45661" w:rsidRDefault="00FB46CA" w:rsidP="00FB46CA">
      <w:pPr>
        <w:pStyle w:val="Style173"/>
        <w:widowControl/>
        <w:tabs>
          <w:tab w:val="left" w:pos="705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•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формирование предпосылок и основ экологического мироощущения, нравственного отношения к позитивным национальным традициям и общечеловеческим ценностям.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64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Для дошкольников с ОВЗ целесообразно строить образовательную ра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боту на близком и понятном детям материале, максимально охватывая тот круг явлений, с которыми они сталкиваются. Знакомство с новым матери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алом следует проводить на доступном детям уровне.</w:t>
      </w:r>
    </w:p>
    <w:p w:rsidR="00FB46CA" w:rsidRPr="00C45661" w:rsidRDefault="00FB46CA" w:rsidP="00FB46CA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27"/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92"/>
          <w:rFonts w:ascii="Times New Roman" w:hAnsi="Times New Roman" w:cs="Times New Roman"/>
          <w:b w:val="0"/>
          <w:sz w:val="28"/>
          <w:szCs w:val="28"/>
        </w:rPr>
        <w:t>Сенсорное развитие,</w:t>
      </w:r>
      <w:r w:rsidRPr="00C45661">
        <w:rPr>
          <w:rStyle w:val="FontStyle292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процессе которого у детей с ограниченными возможностями развиваются все виды восприятия: зрительное, слуховое, так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нативной функции, фразовой речи и др.), способствует обогащению и рас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ширению словаря.</w:t>
      </w:r>
    </w:p>
    <w:p w:rsidR="00FB46CA" w:rsidRPr="00C45661" w:rsidRDefault="00FB46CA" w:rsidP="00FB46CA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t>Нарушения зрения, слуха, опорно-двигательного аппарата препятству</w:t>
      </w: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softHyphen/>
        <w:t>ют полноценному сенсорному развитию, поэтому при организации работы необходимо учитывать психофизические особенности каждого ребенка с ОВЗ. Это находит отражение в способах предъявления материала (показ, использование табличек с текстом заданий или названиями предметов, словесно-жестовая форма объяснений, словесное, устное объяснение); под</w:t>
      </w:r>
      <w:r w:rsidRPr="00C45661">
        <w:rPr>
          <w:rStyle w:val="FontStyle207"/>
          <w:rFonts w:ascii="Times New Roman" w:hAnsi="Times New Roman" w:cs="Times New Roman"/>
          <w:sz w:val="28"/>
          <w:szCs w:val="28"/>
          <w:lang w:eastAsia="en-US"/>
        </w:rPr>
        <w:softHyphen/>
        <w:t>боре соответствующих форм инструкций. При планировании работы и подборе упражнений по сенсорному развитию следует исходить из того, насколько они доступны детям для выполнения.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92"/>
          <w:rFonts w:ascii="Times New Roman" w:hAnsi="Times New Roman" w:cs="Times New Roman"/>
          <w:b w:val="0"/>
          <w:sz w:val="28"/>
          <w:szCs w:val="28"/>
        </w:rPr>
      </w:pPr>
      <w:r w:rsidRPr="00C45661">
        <w:rPr>
          <w:rStyle w:val="FontStyle292"/>
          <w:rFonts w:ascii="Times New Roman" w:hAnsi="Times New Roman" w:cs="Times New Roman"/>
          <w:b w:val="0"/>
          <w:sz w:val="28"/>
          <w:szCs w:val="28"/>
        </w:rPr>
        <w:t xml:space="preserve">Развитие познавательно исследовательской и конструктивной 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92"/>
          <w:rFonts w:ascii="Times New Roman" w:hAnsi="Times New Roman" w:cs="Times New Roman"/>
          <w:b w:val="0"/>
          <w:sz w:val="28"/>
          <w:szCs w:val="28"/>
        </w:rPr>
        <w:t>деятельности</w:t>
      </w:r>
      <w:r w:rsidRPr="00C45661">
        <w:rPr>
          <w:rStyle w:val="FontStyle292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направлено на формирование правильного восприятия про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Учитывая быструю утомляемость детей с ОВЗ, образовательную де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ятельность следует планировать на доступном материале, чтобы ребенок мог увидеть результат своей работы. В ходе работы необходимо применять различные формы поощрения дошкольников, которым особенно трудно выполнять предложенные задания (дети с ДЦП).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92"/>
          <w:rFonts w:ascii="Times New Roman" w:hAnsi="Times New Roman" w:cs="Times New Roman"/>
          <w:b w:val="0"/>
          <w:sz w:val="28"/>
          <w:szCs w:val="28"/>
        </w:rPr>
        <w:lastRenderedPageBreak/>
        <w:t>Формирование элементарных математических представлений</w:t>
      </w:r>
      <w:r w:rsidRPr="00C45661">
        <w:rPr>
          <w:rStyle w:val="FontStyle292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пред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</w:t>
      </w:r>
      <w:r w:rsidRPr="00C45661">
        <w:rPr>
          <w:rStyle w:val="FontStyle292"/>
          <w:rFonts w:ascii="Times New Roman" w:hAnsi="Times New Roman" w:cs="Times New Roman"/>
          <w:b w:val="0"/>
          <w:sz w:val="28"/>
          <w:szCs w:val="28"/>
        </w:rPr>
        <w:t>и</w:t>
      </w:r>
      <w:r w:rsidRPr="00C45661">
        <w:rPr>
          <w:rStyle w:val="FontStyle292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пространстве.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При обучении дошкольников с ОВЗ необходимо опираться на сохран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нию элементарных математических представлений нужно продумывать объем программного материала с учетом реальных возможностей дошколь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ников (дети с ЗПР, интеллектуальными нарушениями). Это обусловлено низким исходным уровнем развития детей и замедленным темпом усвоения изучаемого материала.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2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27"/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Освоение коммуникативных умений обеспечивает ребенку с ОВЗ пол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ноценное включение в общение как процесс установления и развития кон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тактов с людьми, возникающих на основе потребности в совместной де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ятельности. Работа по формированию коммуникативных умений должна быть регулярной и органично включающейся во все виды деятельности. .*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Имеющиеся у детей нарушения слуха, зрения, опорно-двигательного аппарата, эмоционально-волевой сферы, интеллекта определяют разный уровень владения речью. Эта особенность является основополагающей в проектировании работы по формированию коммуникативных умений у детей с ОВЗ. Для каждого ребенка с нарушенным развитием определяет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ся особое содержание и формы работы по развитию коммуникативных на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выков. Речевая деятельность детей с нарушениями слуха реализуется в разных видах: слухо-зрительное </w:t>
      </w:r>
      <w:r w:rsidRPr="00C45661">
        <w:rPr>
          <w:rStyle w:val="FontStyle226"/>
          <w:rFonts w:ascii="Times New Roman" w:hAnsi="Times New Roman" w:cs="Times New Roman"/>
          <w:sz w:val="28"/>
          <w:szCs w:val="28"/>
        </w:rPr>
        <w:t xml:space="preserve">и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слуховое восприятие, говорение, чте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ние (глобальное и аналитическое), письмо, дактилирование. Эти виды ре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чевой деятельности рассматриваются как основные виды взаимодействия в процессе речевого общения. В процессе обучения дошкольников с нару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шениями слуха и речи каждому виду речевой деятельности уделяется осо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бое внимание, учитывается правильное их соотношение и последователь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ность обучения в зависимости от потребностей общения. Одним из важных факторов, влияющих на овладение речью, ее использование в процессе об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щения, является организация слухо-речевой среды в группе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необходимо выстраивать индивидуально.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8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Художественная литература, являясь сокровищницей духовного богатс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тва людей, позволяет восполнить недостаточность общения детей с ОВЗ с окружающими людьми, расширить кругозор, обогатить их жизненный и нравственный опыт. Литературные произведения вовлекают детей в разду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мья над поступками </w:t>
      </w:r>
      <w:r w:rsidRPr="00C45661">
        <w:rPr>
          <w:rStyle w:val="FontStyle226"/>
          <w:rFonts w:ascii="Times New Roman" w:hAnsi="Times New Roman" w:cs="Times New Roman"/>
          <w:sz w:val="28"/>
          <w:szCs w:val="28"/>
        </w:rPr>
        <w:t xml:space="preserve">и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поведением людей, происходящими событиями; по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буждают к их оценке и обогащают эмоциональную сферу. Чтение художес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твенной литературы имеет коррекционную направленность, так как стимулирует овладение детьми словесной речью, развитие языковой спо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собности, речевой деятельности.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Включенность в работу детей с ОВЗ, у которых отмечается разный уро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вень речевых умений, будет эффективной, если соблюдать ряд условий:</w:t>
      </w:r>
    </w:p>
    <w:p w:rsidR="00FB46CA" w:rsidRPr="00C45661" w:rsidRDefault="00FB46CA" w:rsidP="00FB46CA">
      <w:pPr>
        <w:pStyle w:val="Style173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 xml:space="preserve">• выбирать произведения с учетом степени их доступности и близости содержания жизненному опыту детей; 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предварительно беседовать с детьми о событиях из жизни людей близких к содержанию литературных произведений и проводить за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ключительную беседу для выяснения степени усвоения произведе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ния, осмысления причинно-следственной зависимости;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подбирать иллюстрации, картинки к произведениям, делать макеты;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организовывать драматизации, инсценировки;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демонстрировать действия по конструктивной картине с применением подвижных фигур;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проводить словарную работу;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адаптировать тексты по лексическому и грамматическому строю с учетом уровня речевого развития (для детей с нарушениями речи, слуха, интеллектуальными нарушениями);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предлагать детям отвечать на вопросы и т.д.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11"/>
          <w:rFonts w:ascii="Times New Roman" w:hAnsi="Times New Roman" w:cs="Times New Roman"/>
          <w:b w:val="0"/>
          <w:bCs w:val="0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Следует предлагать детям разные виды работы: подобрать иллюстра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ции к прочитанному тексту; пересказать его; придумать окончание к задан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ному началу. Все это способствует осмыслению содержания произведения.</w:t>
      </w:r>
    </w:p>
    <w:p w:rsidR="00FB46CA" w:rsidRPr="00C45661" w:rsidRDefault="00FB46CA" w:rsidP="00FB46CA">
      <w:pPr>
        <w:pStyle w:val="Style94"/>
        <w:widowControl/>
        <w:spacing w:line="240" w:lineRule="auto"/>
        <w:ind w:firstLine="709"/>
        <w:jc w:val="both"/>
        <w:rPr>
          <w:rStyle w:val="FontStyle22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27"/>
          <w:rFonts w:ascii="Times New Roman" w:hAnsi="Times New Roman" w:cs="Times New Roman"/>
          <w:sz w:val="28"/>
          <w:szCs w:val="28"/>
        </w:rPr>
        <w:t>Образовательная область «Художественно-эстетическое развитие»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Задачи - формирование у детей эстетического отношения к миру, на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копление эстетических представлений и образов, развитие эстетического вкуса, художественных способностей, освоение различных видов художес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твенной деятельности. В этом направлении решаются как общеобразова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тельные, так и коррекционные задачи, реализация которых стимулирует развитие у детей с ограниченными возможностями сенсорных способнос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тей, чувства ритма, цвета, композиции; умения выражать в художествен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ных образах свои творческие способности.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Основная цель — обучение детей созданию творческих работ. Специфика методов обучения различным видам изобразительной деятельности детей с ОВЗ должна строиться на применении средств, отвечающих их психофи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зиологическим особенностям.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Лепка способствует развитию мелкой моторики рук, развивает точ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ность выполняемых движений; в процессе работы дети знакомятся с раз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личными материалами, их свойствами. Аппликация способствует разви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тию конструктивных возможностей, формированию представлений о форме, цвете. Рисование способствует развитию манипулятивной де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ятельности, укрепление мышц рук.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зависимости от степени сохранности зрения, слуха, двигательной сфе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ры ребенка, его интеллектуальных и речевых возможностей, следует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подби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рать разнообразные (величина, форма, объемность, цвет, контрастность), максимально удобные для использования материалы, продумывать способы предъявления материала (показ, использование табличек с текстом заданий или названиями предметов, словесно-жестовая форма объяснений, словес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ное устное объяснение); подбирать соответствующие формы инструкций,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Во время работы по развитию речи глухих детей с ДЦП необходимо соблюдать ряд условий, направленных на уменьшение влияния моторной недостаточности:</w:t>
      </w:r>
    </w:p>
    <w:p w:rsidR="00FB46CA" w:rsidRPr="00C45661" w:rsidRDefault="00FB46CA" w:rsidP="00FB46CA">
      <w:pPr>
        <w:pStyle w:val="Style117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посадить ребенка в удобную позу, способствующую нормализации мышечного тонуса, снижению напряжения;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определить ведущую руку у ребенка, имеющего нарушения ДЦП;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для снижения гиперкинезов необходимо воспользоваться такими приемами, как крепкое сжатие кисти руки ребенка (в отдельных слу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чаях требуется на руку ребенка надеть браслеты-утяжелители);</w:t>
      </w:r>
    </w:p>
    <w:p w:rsidR="00FB46CA" w:rsidRPr="00C45661" w:rsidRDefault="00FB46CA" w:rsidP="00FB46CA">
      <w:pPr>
        <w:pStyle w:val="Style173"/>
        <w:widowControl/>
        <w:numPr>
          <w:ilvl w:val="0"/>
          <w:numId w:val="2"/>
        </w:numPr>
        <w:tabs>
          <w:tab w:val="left" w:pos="509"/>
          <w:tab w:val="left" w:pos="7258"/>
        </w:tabs>
        <w:suppressAutoHyphens w:val="0"/>
        <w:autoSpaceDE w:val="0"/>
        <w:autoSpaceDN w:val="0"/>
        <w:adjustRightInd w:val="0"/>
        <w:spacing w:line="240" w:lineRule="auto"/>
        <w:ind w:firstLine="709"/>
        <w:rPr>
          <w:rStyle w:val="FontStyle207"/>
          <w:rFonts w:ascii="Times New Roman" w:hAnsi="Times New Roman" w:cs="Times New Roman"/>
          <w:b/>
          <w:bCs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на всех этапах работы широко использовать активно-пассивный метод (взрослый своей рукой помогает действию руки ребенка).</w:t>
      </w:r>
    </w:p>
    <w:p w:rsidR="00FB46CA" w:rsidRPr="00C45661" w:rsidRDefault="00FB46CA" w:rsidP="00FB46CA">
      <w:pPr>
        <w:pStyle w:val="Style173"/>
        <w:widowControl/>
        <w:tabs>
          <w:tab w:val="left" w:pos="509"/>
          <w:tab w:val="left" w:pos="7258"/>
        </w:tabs>
        <w:suppressAutoHyphens w:val="0"/>
        <w:autoSpaceDE w:val="0"/>
        <w:autoSpaceDN w:val="0"/>
        <w:adjustRightInd w:val="0"/>
        <w:spacing w:line="240" w:lineRule="auto"/>
        <w:ind w:firstLine="0"/>
        <w:rPr>
          <w:rStyle w:val="FontStyle244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ab/>
        <w:t xml:space="preserve">   Основная цель музыкального воспитания - слушание детьми музыки, пение, музыкально-ритмические движения, танцы, игра на музыкальных инструментах.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Контингент детей с ОВЗ неоднороден по степени выраженности дефектов и по уровню сохранности тех или иных функций, следовательно, необходимо уделять внимание способам предъявления звучания музыкальных инструмен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тов (для детей с нарушениями слуха), танцевальных движений, музыкальных инструментов для игры на них (для детей с двигательными нарушениями).</w:t>
      </w:r>
    </w:p>
    <w:p w:rsidR="00FB46CA" w:rsidRPr="00C45661" w:rsidRDefault="00FB46CA" w:rsidP="00FB46CA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В совокупности перечисленные направления работы обеспечивают реше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ние обще развивающих задач. Вместе с тем каждый вид деятельности имеет свои коррекционные задачи и соответствующие методы их решения. Это свя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зано с </w:t>
      </w:r>
      <w:r w:rsidRPr="00C45661">
        <w:rPr>
          <w:rStyle w:val="FontStyle271"/>
          <w:rFonts w:ascii="Times New Roman" w:hAnsi="Times New Roman" w:cs="Times New Roman"/>
          <w:b w:val="0"/>
          <w:i w:val="0"/>
          <w:sz w:val="28"/>
          <w:szCs w:val="28"/>
        </w:rPr>
        <w:t>тем,</w:t>
      </w:r>
      <w:r w:rsidRPr="00C45661">
        <w:rPr>
          <w:rStyle w:val="FontStyle271"/>
          <w:rFonts w:ascii="Times New Roman" w:hAnsi="Times New Roman" w:cs="Times New Roman"/>
          <w:sz w:val="28"/>
          <w:szCs w:val="28"/>
        </w:rPr>
        <w:t xml:space="preserve"> 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t>что дети с ОВЗ имеют как общие, так и специфические особенно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сти, связанные непосредственно с имеющимся нарушением. Содержание базо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вых направлений работы сочетается со специальными коррекционными областями. Например, дети с эмоциональными расстройствами нуждаются в специальном воздействии, направленном на коррекцию их деятельностной сферы, формирование навыков взаимодействия со взрослыми и сверстниками. При сенсорных, двигательных нарушениях в содержание программы включа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ются такие коррекционные разделы, как: «Развитие зрительного восприятия» (для детей с нарушениями зрения), «Развитие слухового восприятия и обуче</w:t>
      </w:r>
      <w:r w:rsidRPr="00C45661">
        <w:rPr>
          <w:rStyle w:val="FontStyle207"/>
          <w:rFonts w:ascii="Times New Roman" w:hAnsi="Times New Roman" w:cs="Times New Roman"/>
          <w:sz w:val="28"/>
          <w:szCs w:val="28"/>
        </w:rPr>
        <w:softHyphen/>
        <w:t>ние произношению» (для детей с нарушениями слуха), «Развитие и коррекция общих движений, совершенствование физиологических возможностей мышц кистей и пальцев рук» (для детей с недостатками двигательной сферы) и др.</w:t>
      </w:r>
    </w:p>
    <w:p w:rsidR="00FB46CA" w:rsidRPr="00C45661" w:rsidRDefault="00FB46CA" w:rsidP="00FB46CA">
      <w:pPr>
        <w:pStyle w:val="Style52"/>
        <w:widowControl/>
        <w:tabs>
          <w:tab w:val="left" w:pos="7286"/>
        </w:tabs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FB46CA" w:rsidRPr="005005FC" w:rsidRDefault="00FB46CA" w:rsidP="00FB46CA">
      <w:pPr>
        <w:jc w:val="center"/>
        <w:rPr>
          <w:rFonts w:cs="Times New Roman"/>
        </w:rPr>
      </w:pPr>
    </w:p>
    <w:p w:rsidR="00FB46CA" w:rsidRDefault="00FB46CA" w:rsidP="00FB46CA"/>
    <w:p w:rsidR="002D5423" w:rsidRDefault="002D5423">
      <w:bookmarkStart w:id="0" w:name="_GoBack"/>
      <w:bookmarkEnd w:id="0"/>
    </w:p>
    <w:sectPr w:rsidR="002D542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985087"/>
      <w:docPartObj>
        <w:docPartGallery w:val="Page Numbers (Bottom of Page)"/>
        <w:docPartUnique/>
      </w:docPartObj>
    </w:sdtPr>
    <w:sdtEndPr/>
    <w:sdtContent>
      <w:p w:rsidR="00794F43" w:rsidRDefault="00FB46C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794F43" w:rsidRDefault="00FB46CA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83A"/>
    <w:rsid w:val="002D5423"/>
    <w:rsid w:val="0034783A"/>
    <w:rsid w:val="00F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CA"/>
    <w:pPr>
      <w:widowControl w:val="0"/>
      <w:suppressAutoHyphens/>
      <w:spacing w:after="0" w:line="100" w:lineRule="atLeast"/>
    </w:pPr>
    <w:rPr>
      <w:rFonts w:ascii="Times New Roman" w:eastAsia="Calibri" w:hAnsi="Times New Roman" w:cs="Tahom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rsid w:val="00FB46CA"/>
    <w:rPr>
      <w:rFonts w:ascii="Century Schoolbook" w:hAnsi="Century Schoolbook" w:cs="Century Schoolbook"/>
      <w:sz w:val="18"/>
      <w:szCs w:val="18"/>
    </w:rPr>
  </w:style>
  <w:style w:type="character" w:customStyle="1" w:styleId="FontStyle244">
    <w:name w:val="Font Style244"/>
    <w:rsid w:val="00FB46CA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27">
    <w:name w:val="Font Style227"/>
    <w:rsid w:val="00FB46CA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2">
    <w:name w:val="Font Style292"/>
    <w:rsid w:val="00FB46CA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rsid w:val="00FB46CA"/>
    <w:rPr>
      <w:rFonts w:ascii="Century Schoolbook" w:hAnsi="Century Schoolbook" w:cs="Century Schoolbook"/>
      <w:sz w:val="18"/>
      <w:szCs w:val="18"/>
    </w:rPr>
  </w:style>
  <w:style w:type="character" w:customStyle="1" w:styleId="FontStyle209">
    <w:name w:val="Font Style209"/>
    <w:rsid w:val="00FB46CA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49">
    <w:name w:val="Font Style249"/>
    <w:rsid w:val="00FB46CA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1">
    <w:name w:val="Font Style211"/>
    <w:rsid w:val="00FB46CA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64">
    <w:name w:val="Font Style264"/>
    <w:rsid w:val="00FB46CA"/>
    <w:rPr>
      <w:rFonts w:ascii="Franklin Gothic Medium" w:hAnsi="Franklin Gothic Medium" w:cs="Franklin Gothic Medium"/>
      <w:sz w:val="24"/>
      <w:szCs w:val="24"/>
    </w:rPr>
  </w:style>
  <w:style w:type="character" w:customStyle="1" w:styleId="FontStyle271">
    <w:name w:val="Font Style271"/>
    <w:rsid w:val="00FB46CA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81">
    <w:name w:val="Font Style281"/>
    <w:rsid w:val="00FB46CA"/>
    <w:rPr>
      <w:rFonts w:ascii="Century Schoolbook" w:hAnsi="Century Schoolbook" w:cs="Century Schoolbook"/>
      <w:sz w:val="20"/>
      <w:szCs w:val="20"/>
    </w:rPr>
  </w:style>
  <w:style w:type="paragraph" w:customStyle="1" w:styleId="Style24">
    <w:name w:val="Style24"/>
    <w:basedOn w:val="a"/>
    <w:rsid w:val="00FB46CA"/>
    <w:pPr>
      <w:spacing w:line="262" w:lineRule="exact"/>
      <w:ind w:firstLine="355"/>
    </w:pPr>
    <w:rPr>
      <w:rFonts w:ascii="Tahoma" w:hAnsi="Tahoma"/>
    </w:rPr>
  </w:style>
  <w:style w:type="paragraph" w:customStyle="1" w:styleId="Style52">
    <w:name w:val="Style52"/>
    <w:basedOn w:val="a"/>
    <w:rsid w:val="00FB46CA"/>
    <w:pPr>
      <w:spacing w:line="262" w:lineRule="exact"/>
      <w:ind w:firstLine="173"/>
      <w:jc w:val="both"/>
    </w:pPr>
    <w:rPr>
      <w:rFonts w:ascii="Tahoma" w:hAnsi="Tahoma"/>
    </w:rPr>
  </w:style>
  <w:style w:type="paragraph" w:customStyle="1" w:styleId="Style11">
    <w:name w:val="Style11"/>
    <w:basedOn w:val="a"/>
    <w:rsid w:val="00FB46CA"/>
    <w:pPr>
      <w:spacing w:line="259" w:lineRule="exact"/>
      <w:ind w:firstLine="384"/>
      <w:jc w:val="both"/>
    </w:pPr>
    <w:rPr>
      <w:rFonts w:ascii="Tahoma" w:hAnsi="Tahoma"/>
    </w:rPr>
  </w:style>
  <w:style w:type="paragraph" w:customStyle="1" w:styleId="Style94">
    <w:name w:val="Style94"/>
    <w:basedOn w:val="a"/>
    <w:rsid w:val="00FB46CA"/>
    <w:pPr>
      <w:spacing w:line="259" w:lineRule="exact"/>
    </w:pPr>
    <w:rPr>
      <w:rFonts w:ascii="Tahoma" w:hAnsi="Tahoma"/>
    </w:rPr>
  </w:style>
  <w:style w:type="paragraph" w:customStyle="1" w:styleId="Style117">
    <w:name w:val="Style117"/>
    <w:basedOn w:val="a"/>
    <w:rsid w:val="00FB46CA"/>
    <w:pPr>
      <w:spacing w:line="262" w:lineRule="exact"/>
      <w:jc w:val="both"/>
    </w:pPr>
    <w:rPr>
      <w:rFonts w:ascii="Tahoma" w:hAnsi="Tahoma"/>
    </w:rPr>
  </w:style>
  <w:style w:type="paragraph" w:customStyle="1" w:styleId="Style128">
    <w:name w:val="Style128"/>
    <w:basedOn w:val="a"/>
    <w:rsid w:val="00FB46CA"/>
    <w:pPr>
      <w:spacing w:line="264" w:lineRule="exact"/>
    </w:pPr>
    <w:rPr>
      <w:rFonts w:ascii="Tahoma" w:hAnsi="Tahoma"/>
    </w:rPr>
  </w:style>
  <w:style w:type="paragraph" w:customStyle="1" w:styleId="Style102">
    <w:name w:val="Style102"/>
    <w:basedOn w:val="a"/>
    <w:rsid w:val="00FB46CA"/>
    <w:pPr>
      <w:spacing w:line="259" w:lineRule="exact"/>
      <w:ind w:firstLine="192"/>
    </w:pPr>
    <w:rPr>
      <w:rFonts w:ascii="Tahoma" w:hAnsi="Tahoma"/>
    </w:rPr>
  </w:style>
  <w:style w:type="paragraph" w:customStyle="1" w:styleId="Style17">
    <w:name w:val="Style17"/>
    <w:basedOn w:val="a"/>
    <w:rsid w:val="00FB46CA"/>
    <w:rPr>
      <w:rFonts w:ascii="Tahoma" w:hAnsi="Tahoma"/>
    </w:rPr>
  </w:style>
  <w:style w:type="paragraph" w:customStyle="1" w:styleId="Style79">
    <w:name w:val="Style79"/>
    <w:basedOn w:val="a"/>
    <w:rsid w:val="00FB46CA"/>
    <w:pPr>
      <w:spacing w:line="263" w:lineRule="exact"/>
      <w:jc w:val="right"/>
    </w:pPr>
    <w:rPr>
      <w:rFonts w:ascii="Tahoma" w:hAnsi="Tahoma"/>
    </w:rPr>
  </w:style>
  <w:style w:type="paragraph" w:customStyle="1" w:styleId="Style66">
    <w:name w:val="Style66"/>
    <w:basedOn w:val="a"/>
    <w:rsid w:val="00FB46CA"/>
    <w:pPr>
      <w:spacing w:line="240" w:lineRule="exact"/>
    </w:pPr>
    <w:rPr>
      <w:rFonts w:ascii="Tahoma" w:hAnsi="Tahoma"/>
    </w:rPr>
  </w:style>
  <w:style w:type="paragraph" w:customStyle="1" w:styleId="Style164">
    <w:name w:val="Style164"/>
    <w:basedOn w:val="a"/>
    <w:rsid w:val="00FB46CA"/>
    <w:pPr>
      <w:spacing w:line="269" w:lineRule="exact"/>
      <w:jc w:val="both"/>
    </w:pPr>
    <w:rPr>
      <w:rFonts w:ascii="Tahoma" w:hAnsi="Tahoma"/>
    </w:rPr>
  </w:style>
  <w:style w:type="paragraph" w:customStyle="1" w:styleId="Style89">
    <w:name w:val="Style89"/>
    <w:basedOn w:val="a"/>
    <w:rsid w:val="00FB46CA"/>
    <w:pPr>
      <w:spacing w:line="261" w:lineRule="exact"/>
      <w:ind w:hanging="144"/>
      <w:jc w:val="both"/>
    </w:pPr>
    <w:rPr>
      <w:rFonts w:ascii="Tahoma" w:hAnsi="Tahoma"/>
    </w:rPr>
  </w:style>
  <w:style w:type="paragraph" w:customStyle="1" w:styleId="Style145">
    <w:name w:val="Style145"/>
    <w:basedOn w:val="a"/>
    <w:rsid w:val="00FB46CA"/>
    <w:pPr>
      <w:jc w:val="both"/>
    </w:pPr>
    <w:rPr>
      <w:rFonts w:ascii="Tahoma" w:hAnsi="Tahoma"/>
    </w:rPr>
  </w:style>
  <w:style w:type="paragraph" w:customStyle="1" w:styleId="Style146">
    <w:name w:val="Style146"/>
    <w:basedOn w:val="a"/>
    <w:rsid w:val="00FB46CA"/>
    <w:pPr>
      <w:jc w:val="right"/>
    </w:pPr>
    <w:rPr>
      <w:rFonts w:ascii="Tahoma" w:hAnsi="Tahoma"/>
    </w:rPr>
  </w:style>
  <w:style w:type="paragraph" w:customStyle="1" w:styleId="Style147">
    <w:name w:val="Style147"/>
    <w:basedOn w:val="a"/>
    <w:rsid w:val="00FB46CA"/>
    <w:pPr>
      <w:spacing w:line="265" w:lineRule="exact"/>
      <w:ind w:firstLine="250"/>
      <w:jc w:val="both"/>
    </w:pPr>
    <w:rPr>
      <w:rFonts w:ascii="Tahoma" w:hAnsi="Tahoma"/>
    </w:rPr>
  </w:style>
  <w:style w:type="paragraph" w:customStyle="1" w:styleId="Style173">
    <w:name w:val="Style173"/>
    <w:basedOn w:val="a"/>
    <w:rsid w:val="00FB46CA"/>
    <w:pPr>
      <w:spacing w:line="230" w:lineRule="exact"/>
      <w:ind w:hanging="144"/>
      <w:jc w:val="both"/>
    </w:pPr>
    <w:rPr>
      <w:rFonts w:ascii="Tahoma" w:hAnsi="Tahoma"/>
    </w:rPr>
  </w:style>
  <w:style w:type="paragraph" w:styleId="a3">
    <w:name w:val="footer"/>
    <w:basedOn w:val="a"/>
    <w:link w:val="a4"/>
    <w:uiPriority w:val="99"/>
    <w:unhideWhenUsed/>
    <w:rsid w:val="00FB46C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B46CA"/>
    <w:rPr>
      <w:rFonts w:ascii="Times New Roman" w:eastAsia="Calibri" w:hAnsi="Times New Roman" w:cs="Tahoma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CA"/>
    <w:pPr>
      <w:widowControl w:val="0"/>
      <w:suppressAutoHyphens/>
      <w:spacing w:after="0" w:line="100" w:lineRule="atLeast"/>
    </w:pPr>
    <w:rPr>
      <w:rFonts w:ascii="Times New Roman" w:eastAsia="Calibri" w:hAnsi="Times New Roman" w:cs="Tahom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rsid w:val="00FB46CA"/>
    <w:rPr>
      <w:rFonts w:ascii="Century Schoolbook" w:hAnsi="Century Schoolbook" w:cs="Century Schoolbook"/>
      <w:sz w:val="18"/>
      <w:szCs w:val="18"/>
    </w:rPr>
  </w:style>
  <w:style w:type="character" w:customStyle="1" w:styleId="FontStyle244">
    <w:name w:val="Font Style244"/>
    <w:rsid w:val="00FB46CA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27">
    <w:name w:val="Font Style227"/>
    <w:rsid w:val="00FB46CA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2">
    <w:name w:val="Font Style292"/>
    <w:rsid w:val="00FB46CA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rsid w:val="00FB46CA"/>
    <w:rPr>
      <w:rFonts w:ascii="Century Schoolbook" w:hAnsi="Century Schoolbook" w:cs="Century Schoolbook"/>
      <w:sz w:val="18"/>
      <w:szCs w:val="18"/>
    </w:rPr>
  </w:style>
  <w:style w:type="character" w:customStyle="1" w:styleId="FontStyle209">
    <w:name w:val="Font Style209"/>
    <w:rsid w:val="00FB46CA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49">
    <w:name w:val="Font Style249"/>
    <w:rsid w:val="00FB46CA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11">
    <w:name w:val="Font Style211"/>
    <w:rsid w:val="00FB46CA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64">
    <w:name w:val="Font Style264"/>
    <w:rsid w:val="00FB46CA"/>
    <w:rPr>
      <w:rFonts w:ascii="Franklin Gothic Medium" w:hAnsi="Franklin Gothic Medium" w:cs="Franklin Gothic Medium"/>
      <w:sz w:val="24"/>
      <w:szCs w:val="24"/>
    </w:rPr>
  </w:style>
  <w:style w:type="character" w:customStyle="1" w:styleId="FontStyle271">
    <w:name w:val="Font Style271"/>
    <w:rsid w:val="00FB46CA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81">
    <w:name w:val="Font Style281"/>
    <w:rsid w:val="00FB46CA"/>
    <w:rPr>
      <w:rFonts w:ascii="Century Schoolbook" w:hAnsi="Century Schoolbook" w:cs="Century Schoolbook"/>
      <w:sz w:val="20"/>
      <w:szCs w:val="20"/>
    </w:rPr>
  </w:style>
  <w:style w:type="paragraph" w:customStyle="1" w:styleId="Style24">
    <w:name w:val="Style24"/>
    <w:basedOn w:val="a"/>
    <w:rsid w:val="00FB46CA"/>
    <w:pPr>
      <w:spacing w:line="262" w:lineRule="exact"/>
      <w:ind w:firstLine="355"/>
    </w:pPr>
    <w:rPr>
      <w:rFonts w:ascii="Tahoma" w:hAnsi="Tahoma"/>
    </w:rPr>
  </w:style>
  <w:style w:type="paragraph" w:customStyle="1" w:styleId="Style52">
    <w:name w:val="Style52"/>
    <w:basedOn w:val="a"/>
    <w:rsid w:val="00FB46CA"/>
    <w:pPr>
      <w:spacing w:line="262" w:lineRule="exact"/>
      <w:ind w:firstLine="173"/>
      <w:jc w:val="both"/>
    </w:pPr>
    <w:rPr>
      <w:rFonts w:ascii="Tahoma" w:hAnsi="Tahoma"/>
    </w:rPr>
  </w:style>
  <w:style w:type="paragraph" w:customStyle="1" w:styleId="Style11">
    <w:name w:val="Style11"/>
    <w:basedOn w:val="a"/>
    <w:rsid w:val="00FB46CA"/>
    <w:pPr>
      <w:spacing w:line="259" w:lineRule="exact"/>
      <w:ind w:firstLine="384"/>
      <w:jc w:val="both"/>
    </w:pPr>
    <w:rPr>
      <w:rFonts w:ascii="Tahoma" w:hAnsi="Tahoma"/>
    </w:rPr>
  </w:style>
  <w:style w:type="paragraph" w:customStyle="1" w:styleId="Style94">
    <w:name w:val="Style94"/>
    <w:basedOn w:val="a"/>
    <w:rsid w:val="00FB46CA"/>
    <w:pPr>
      <w:spacing w:line="259" w:lineRule="exact"/>
    </w:pPr>
    <w:rPr>
      <w:rFonts w:ascii="Tahoma" w:hAnsi="Tahoma"/>
    </w:rPr>
  </w:style>
  <w:style w:type="paragraph" w:customStyle="1" w:styleId="Style117">
    <w:name w:val="Style117"/>
    <w:basedOn w:val="a"/>
    <w:rsid w:val="00FB46CA"/>
    <w:pPr>
      <w:spacing w:line="262" w:lineRule="exact"/>
      <w:jc w:val="both"/>
    </w:pPr>
    <w:rPr>
      <w:rFonts w:ascii="Tahoma" w:hAnsi="Tahoma"/>
    </w:rPr>
  </w:style>
  <w:style w:type="paragraph" w:customStyle="1" w:styleId="Style128">
    <w:name w:val="Style128"/>
    <w:basedOn w:val="a"/>
    <w:rsid w:val="00FB46CA"/>
    <w:pPr>
      <w:spacing w:line="264" w:lineRule="exact"/>
    </w:pPr>
    <w:rPr>
      <w:rFonts w:ascii="Tahoma" w:hAnsi="Tahoma"/>
    </w:rPr>
  </w:style>
  <w:style w:type="paragraph" w:customStyle="1" w:styleId="Style102">
    <w:name w:val="Style102"/>
    <w:basedOn w:val="a"/>
    <w:rsid w:val="00FB46CA"/>
    <w:pPr>
      <w:spacing w:line="259" w:lineRule="exact"/>
      <w:ind w:firstLine="192"/>
    </w:pPr>
    <w:rPr>
      <w:rFonts w:ascii="Tahoma" w:hAnsi="Tahoma"/>
    </w:rPr>
  </w:style>
  <w:style w:type="paragraph" w:customStyle="1" w:styleId="Style17">
    <w:name w:val="Style17"/>
    <w:basedOn w:val="a"/>
    <w:rsid w:val="00FB46CA"/>
    <w:rPr>
      <w:rFonts w:ascii="Tahoma" w:hAnsi="Tahoma"/>
    </w:rPr>
  </w:style>
  <w:style w:type="paragraph" w:customStyle="1" w:styleId="Style79">
    <w:name w:val="Style79"/>
    <w:basedOn w:val="a"/>
    <w:rsid w:val="00FB46CA"/>
    <w:pPr>
      <w:spacing w:line="263" w:lineRule="exact"/>
      <w:jc w:val="right"/>
    </w:pPr>
    <w:rPr>
      <w:rFonts w:ascii="Tahoma" w:hAnsi="Tahoma"/>
    </w:rPr>
  </w:style>
  <w:style w:type="paragraph" w:customStyle="1" w:styleId="Style66">
    <w:name w:val="Style66"/>
    <w:basedOn w:val="a"/>
    <w:rsid w:val="00FB46CA"/>
    <w:pPr>
      <w:spacing w:line="240" w:lineRule="exact"/>
    </w:pPr>
    <w:rPr>
      <w:rFonts w:ascii="Tahoma" w:hAnsi="Tahoma"/>
    </w:rPr>
  </w:style>
  <w:style w:type="paragraph" w:customStyle="1" w:styleId="Style164">
    <w:name w:val="Style164"/>
    <w:basedOn w:val="a"/>
    <w:rsid w:val="00FB46CA"/>
    <w:pPr>
      <w:spacing w:line="269" w:lineRule="exact"/>
      <w:jc w:val="both"/>
    </w:pPr>
    <w:rPr>
      <w:rFonts w:ascii="Tahoma" w:hAnsi="Tahoma"/>
    </w:rPr>
  </w:style>
  <w:style w:type="paragraph" w:customStyle="1" w:styleId="Style89">
    <w:name w:val="Style89"/>
    <w:basedOn w:val="a"/>
    <w:rsid w:val="00FB46CA"/>
    <w:pPr>
      <w:spacing w:line="261" w:lineRule="exact"/>
      <w:ind w:hanging="144"/>
      <w:jc w:val="both"/>
    </w:pPr>
    <w:rPr>
      <w:rFonts w:ascii="Tahoma" w:hAnsi="Tahoma"/>
    </w:rPr>
  </w:style>
  <w:style w:type="paragraph" w:customStyle="1" w:styleId="Style145">
    <w:name w:val="Style145"/>
    <w:basedOn w:val="a"/>
    <w:rsid w:val="00FB46CA"/>
    <w:pPr>
      <w:jc w:val="both"/>
    </w:pPr>
    <w:rPr>
      <w:rFonts w:ascii="Tahoma" w:hAnsi="Tahoma"/>
    </w:rPr>
  </w:style>
  <w:style w:type="paragraph" w:customStyle="1" w:styleId="Style146">
    <w:name w:val="Style146"/>
    <w:basedOn w:val="a"/>
    <w:rsid w:val="00FB46CA"/>
    <w:pPr>
      <w:jc w:val="right"/>
    </w:pPr>
    <w:rPr>
      <w:rFonts w:ascii="Tahoma" w:hAnsi="Tahoma"/>
    </w:rPr>
  </w:style>
  <w:style w:type="paragraph" w:customStyle="1" w:styleId="Style147">
    <w:name w:val="Style147"/>
    <w:basedOn w:val="a"/>
    <w:rsid w:val="00FB46CA"/>
    <w:pPr>
      <w:spacing w:line="265" w:lineRule="exact"/>
      <w:ind w:firstLine="250"/>
      <w:jc w:val="both"/>
    </w:pPr>
    <w:rPr>
      <w:rFonts w:ascii="Tahoma" w:hAnsi="Tahoma"/>
    </w:rPr>
  </w:style>
  <w:style w:type="paragraph" w:customStyle="1" w:styleId="Style173">
    <w:name w:val="Style173"/>
    <w:basedOn w:val="a"/>
    <w:rsid w:val="00FB46CA"/>
    <w:pPr>
      <w:spacing w:line="230" w:lineRule="exact"/>
      <w:ind w:hanging="144"/>
      <w:jc w:val="both"/>
    </w:pPr>
    <w:rPr>
      <w:rFonts w:ascii="Tahoma" w:hAnsi="Tahoma"/>
    </w:rPr>
  </w:style>
  <w:style w:type="paragraph" w:styleId="a3">
    <w:name w:val="footer"/>
    <w:basedOn w:val="a"/>
    <w:link w:val="a4"/>
    <w:uiPriority w:val="99"/>
    <w:unhideWhenUsed/>
    <w:rsid w:val="00FB46C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B46CA"/>
    <w:rPr>
      <w:rFonts w:ascii="Times New Roman" w:eastAsia="Calibri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5019</Words>
  <Characters>28611</Characters>
  <Application>Microsoft Office Word</Application>
  <DocSecurity>0</DocSecurity>
  <Lines>238</Lines>
  <Paragraphs>67</Paragraphs>
  <ScaleCrop>false</ScaleCrop>
  <Company>Microsoft</Company>
  <LinksUpToDate>false</LinksUpToDate>
  <CharactersWithSpaces>33563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2021-10-13T07:38:00Z</dcterms:created>
  <dcterms:modified xsi:type="dcterms:W3CDTF">2021-10-13T07:38:00Z</dcterms:modified>
</cp:coreProperties>
</file>